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AB" w:rsidRPr="006078AB" w:rsidRDefault="006078AB" w:rsidP="006078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Impact" w:eastAsia="Times New Roman" w:hAnsi="Impact" w:cs="Times New Roman"/>
          <w:i/>
          <w:iCs/>
          <w:color w:val="FF0000"/>
          <w:sz w:val="72"/>
          <w:lang w:val="pt-BR" w:eastAsia="pt-BR"/>
        </w:rPr>
        <w:t>O CONDOMÍNIO FASCISTA TUCANO-PETISTA E O ‘KIT FELICIDADE’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b/>
          <w:bCs/>
          <w:color w:val="000000"/>
          <w:sz w:val="36"/>
          <w:lang w:val="pt-BR" w:eastAsia="pt-BR"/>
        </w:rPr>
        <w:t>HEITOR DE PAOLA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b/>
          <w:bCs/>
          <w:color w:val="000000"/>
          <w:sz w:val="27"/>
          <w:lang w:val="pt-BR" w:eastAsia="pt-BR"/>
        </w:rPr>
        <w:t>17/08/2012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No lançamento do plano de ‘privatização’ ou concessão de estradas de rodagem e ferrovias por parte do governo petista os tucanos tiveram orgasmos. FHC elogiou Dilma, o presidente do PSDB declarou que ‘finalmente o PT está seguindo nossas políticas de privatização’, mas quem exultou foi o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Eike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Batista chamando-o de ‘kit felicidade’. Obviamente ele estava se referindo aos </w:t>
      </w:r>
      <w:proofErr w:type="gram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empresários chapa-branca</w:t>
      </w:r>
      <w:proofErr w:type="gram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, aqueles que adoram mamar nas tetas do BNDES e desaprenderam, talvez para sempre, que empresário significa empreendedor e que isto implica em livre iniciativa e, o que estes covardes mais temem: </w:t>
      </w:r>
      <w:r w:rsidRPr="006078A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t-BR" w:eastAsia="pt-BR"/>
        </w:rPr>
        <w:t>risco!</w:t>
      </w: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 Não foi com dinheiro de nenhum governo que prosperou a economia da sociedade aberta e livre. Foi com a acumulação de capital por parte de investidores privados por meio de tentativas e erros. Muitas falências ocorreram, mas o sucesso da economia liberal do século XIX e início do XX jamais </w:t>
      </w:r>
      <w:proofErr w:type="gram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dependeu</w:t>
      </w:r>
      <w:proofErr w:type="gram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de subsídios ou agências governamentais de controle. A ameaça à livre iniciativa e à propriedade privada começou quando Marx apelidou-a de ‘capitalismo’, com a finalidade expressa de enganar </w:t>
      </w:r>
      <w:proofErr w:type="gram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os trouxas</w:t>
      </w:r>
      <w:proofErr w:type="gram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– a grande especialidade daquele falsificador de estatísticas e todos os seus seguidores – de que os únicos que ganhavam com a economia liberal eram os donos do capital, enquanto os trabalhadores – que apelidou de ‘proletários’ – saíam perdendo.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Em 1883, trinta e cinco anos após o Manifesto Comunista e doze depois da Comuna de Paris os socialistas ingleses que discordavam não do essencial, mas do secundário das teses marxistas, fundaram a Sociedade Fabiana para remediar o que entendiam por males do </w:t>
      </w:r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laissez-faire.</w:t>
      </w: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 Para tanto defendiam o aumento do poder do governo através de: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1. Aumento dos gastos com o ‘bem estar social’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lastRenderedPageBreak/>
        <w:t xml:space="preserve">2. Nacionalização dos serviços públicos, do crédito, dos transportes e da </w:t>
      </w:r>
      <w:proofErr w:type="gram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mineração</w:t>
      </w:r>
      <w:proofErr w:type="gramEnd"/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3. Ferrenha oposição ao livre comércio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George Bernard Shaw, um dos fundadores, exortava a população a abandonar Adam Smith, pois não havia salvação para o mundo nas liberdades de contrato e de comércio. O casal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Webb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, Sidney e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Beatrice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, Barões de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Passfield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, os principais idealizadores e fundadores, apoiaram a revolução bolchevista e os terrores leninista e stalinista até a morte. Visitaram a URSS em pleno terror e ‘não viram nada de errado’. Sidney morreu em 1947 e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Beatrice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em 1943 e jamais renegaram esta declaração. Seus livros 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Soviet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Communism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: A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New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Civilization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?</w:t>
      </w: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 (1935) e 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The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Truth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About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Soviet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Russia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 (1942) mostram uma avaliação muito positiva do regime de Stalin. Sidney foi um dos principais fundadores da 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London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School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of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Economics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, onde certamente se ensina economia socialista, e a revista 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New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Statesman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.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Outros fundadores foram H. G. Wells, Emil Ludwig, Henry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Barbusse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,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Romain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Rolland e Annie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Besant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, futura associada de Madame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Blavatsky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e </w:t>
      </w:r>
      <w:proofErr w:type="spellStart"/>
      <w:proofErr w:type="gram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co-fundadora</w:t>
      </w:r>
      <w:proofErr w:type="spellEnd"/>
      <w:proofErr w:type="gram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da Sociedade Teosófica, uma das maiores vigarices da história moderna, à qual o casal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Webb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também se associou.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Na realidade o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fabianismo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é marxismo envergonhado. Sidney, no ensaio 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The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Basis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for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Socialism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, publicado no livro </w:t>
      </w:r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Fabian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Essays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in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Socialism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, editado por G B Shaw e H G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Wilshire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, declarava: </w:t>
      </w:r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‘O desenvolvimento perfeito e adequado de cada indivíduo não é necessariamente a mais alta e mais importante do cultivo de sua personalidade, mas sim o preenchimento da melhor maneira possível de sua humilde função </w:t>
      </w:r>
      <w:r w:rsidRPr="006078AB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val="pt-BR" w:eastAsia="pt-BR"/>
        </w:rPr>
        <w:t>na grande maquinaria social</w:t>
      </w:r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. Devemos abandonar a 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idéia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arrogante de que somos unidades independentes e curvar nossas mentes ciumentas preocupadas com seu próprio progresso pessoal </w:t>
      </w:r>
      <w:proofErr w:type="gram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à</w:t>
      </w:r>
      <w:proofErr w:type="gram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 xml:space="preserve"> mais alta finalidade, a Vontade Comum’. </w:t>
      </w: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Uma maquinaria social exige engenheiros sociais para planejá-la, operá-la e eliminar os elementos hostis segundo a ‘vontade comum’, isto é, da elite que sabe o que é o melhor para todos.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Quando Sergio Guerra, presidente do PSDB, afirmou que o PT finalmente segue ‘nossas’ políticas, cabe perguntar: nossas, de quem cara pálida? A história é bem mais antiga.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Os bolchevistas foram os primeiros a </w:t>
      </w:r>
      <w:proofErr w:type="gram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implementar</w:t>
      </w:r>
      <w:proofErr w:type="gram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sistematicamente  a teoria de que a economia era melhor administrada por burocratas em suas salas e comitês, emitindo decretos para dizer o que os outros tinham que fazer. Eram </w:t>
      </w: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lastRenderedPageBreak/>
        <w:t xml:space="preserve">inflexivelmente contrários à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idéia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de que deviam ser os consumidores com seu dinheiro que deveriam eleger o que queriam.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A criação de propriedade privada apenas nominal, </w:t>
      </w:r>
      <w:proofErr w:type="gram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sob controle</w:t>
      </w:r>
      <w:proofErr w:type="gram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de agências reguladoras, é de Adolf Hitler: cada detalhe da economia passou a controle governamental após a tomada do poder através de uma estrutura complexa de grupos, associações, agências e câmaras.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Particularmente, no que toca a estradas, Hitler fora sempre contrário à construção das 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Autobahnen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 </w:t>
      </w: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desde o projeto chamado </w:t>
      </w:r>
      <w:proofErr w:type="spellStart"/>
      <w:proofErr w:type="gram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HaFraBa</w:t>
      </w:r>
      <w:proofErr w:type="spellEnd"/>
      <w:proofErr w:type="gram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, uma autoestrada de norte a sul ligando Hamburgo a Basileia através de Frankfurt-am-Main. Dizia que estas estradas ‘só beneficiariam os ricos aristocratas e os grandes capitalistas Judeus e seus interesses econômicos’. Assumindo o poder viu o enorme poder de propaganda que as estradas trariam para o governo, inclusive na criação de empregos. Com a assessoria de </w:t>
      </w:r>
      <w:proofErr w:type="spell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Goebbels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foi montado uma grande palco nacional para o 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Führer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 </w:t>
      </w: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(ver foto) e criou-se o mito de que as </w:t>
      </w:r>
      <w:proofErr w:type="spellStart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Autobahnen</w:t>
      </w:r>
      <w:proofErr w:type="spellEnd"/>
      <w:r w:rsidRPr="006078AB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pt-BR" w:eastAsia="pt-BR"/>
        </w:rPr>
        <w:t> </w:t>
      </w: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salvaram a economia alemã gerando quase um milhão de empregos (na realidade não passaram de 120.000 e o pleno emprego foi atingido com a indústria bélica).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val="pt-BR" w:eastAsia="pt-BR"/>
        </w:rPr>
        <w:drawing>
          <wp:inline distT="0" distB="0" distL="0" distR="0">
            <wp:extent cx="2324100" cy="3143250"/>
            <wp:effectExtent l="19050" t="0" r="0" b="0"/>
            <wp:docPr id="1" name="Imagem 1" descr="http://www.dw.de/image/0,,4206036_4,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w.de/image/0,,4206036_4,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É este condomínio fascista, </w:t>
      </w:r>
      <w:proofErr w:type="spellStart"/>
      <w:proofErr w:type="gramStart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fabiano</w:t>
      </w:r>
      <w:proofErr w:type="gram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>-marxista</w:t>
      </w:r>
      <w:proofErr w:type="spellEnd"/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t xml:space="preserve"> – ou tucano-petista - que tomou conta do Brasil em 1994. Não se iludam os leitores de que os tucanos não sejam marxistas e se quiserem votar nas próximas eleições em algum picolé de chuchu, </w:t>
      </w:r>
      <w:r w:rsidRPr="006078AB">
        <w:rPr>
          <w:rFonts w:ascii="Verdana" w:eastAsia="Times New Roman" w:hAnsi="Verdana" w:cs="Times New Roman"/>
          <w:color w:val="000000"/>
          <w:sz w:val="24"/>
          <w:szCs w:val="24"/>
          <w:lang w:val="pt-BR" w:eastAsia="pt-BR"/>
        </w:rPr>
        <w:lastRenderedPageBreak/>
        <w:t>que o façam conscientes de que estão votando em marxistas envergonhados aliados do petismo, e não oposição.</w:t>
      </w:r>
    </w:p>
    <w:p w:rsidR="006078AB" w:rsidRPr="006078AB" w:rsidRDefault="006078AB" w:rsidP="006078AB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078AB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br/>
      </w:r>
    </w:p>
    <w:p w:rsidR="006078AB" w:rsidRPr="006078AB" w:rsidRDefault="006078AB" w:rsidP="006078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6078AB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t-BR" w:eastAsia="pt-BR"/>
        </w:rPr>
        <w:t>Este artigo é um adiantamento da parte III da série A Formação da Nova Classe Brasileira. Para publicação no Jornal Inconfidência, Belo Horizonte, MG.</w:t>
      </w:r>
    </w:p>
    <w:p w:rsidR="005435FF" w:rsidRDefault="005435FF"/>
    <w:sectPr w:rsidR="005435F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078AB"/>
    <w:rsid w:val="00052982"/>
    <w:rsid w:val="00190865"/>
    <w:rsid w:val="00430C80"/>
    <w:rsid w:val="005435FF"/>
    <w:rsid w:val="006078AB"/>
    <w:rsid w:val="007B3245"/>
    <w:rsid w:val="00BA6E93"/>
    <w:rsid w:val="00E2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6078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6078AB"/>
    <w:rPr>
      <w:i/>
      <w:iCs/>
    </w:rPr>
  </w:style>
  <w:style w:type="character" w:styleId="Forte">
    <w:name w:val="Strong"/>
    <w:basedOn w:val="Fontepargpadro"/>
    <w:uiPriority w:val="22"/>
    <w:qFormat/>
    <w:rsid w:val="006078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78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7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8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2018-05-13T01:22:00Z</dcterms:created>
  <dcterms:modified xsi:type="dcterms:W3CDTF">2018-05-13T01:22:00Z</dcterms:modified>
</cp:coreProperties>
</file>